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E8" w:rsidRPr="00AF5923" w:rsidRDefault="00C127DD" w:rsidP="00A50EE8">
      <w:pPr>
        <w:pStyle w:val="plaintext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2"/>
          <w:szCs w:val="22"/>
        </w:rPr>
      </w:pPr>
      <w:r w:rsidRPr="00AF5923">
        <w:rPr>
          <w:rStyle w:val="Strong"/>
          <w:rFonts w:ascii="Times New Roman" w:hAnsi="Times New Roman" w:cs="Times New Roman"/>
          <w:sz w:val="22"/>
          <w:szCs w:val="22"/>
        </w:rPr>
        <w:t>SACP Sessions at the Central Division</w:t>
      </w:r>
      <w:r w:rsidR="00A50EE8" w:rsidRPr="00AF5923">
        <w:rPr>
          <w:rStyle w:val="Strong"/>
          <w:rFonts w:ascii="Times New Roman" w:hAnsi="Times New Roman" w:cs="Times New Roman"/>
          <w:sz w:val="22"/>
          <w:szCs w:val="22"/>
        </w:rPr>
        <w:t>, American Philosophical Association</w:t>
      </w:r>
    </w:p>
    <w:p w:rsidR="00A50EE8" w:rsidRPr="00AF5923" w:rsidRDefault="007E7B13" w:rsidP="00A50EE8">
      <w:pPr>
        <w:pStyle w:val="plaintext"/>
        <w:spacing w:before="0" w:beforeAutospacing="0" w:after="0" w:afterAutospacing="0"/>
        <w:jc w:val="center"/>
        <w:rPr>
          <w:rStyle w:val="Strong"/>
          <w:rFonts w:ascii="Times New Roman" w:hAnsi="Times New Roman" w:cs="Times New Roman"/>
          <w:sz w:val="22"/>
          <w:szCs w:val="22"/>
        </w:rPr>
      </w:pPr>
      <w:r w:rsidRPr="00AF5923">
        <w:rPr>
          <w:rStyle w:val="Strong"/>
          <w:rFonts w:ascii="Times New Roman" w:hAnsi="Times New Roman" w:cs="Times New Roman"/>
          <w:sz w:val="22"/>
          <w:szCs w:val="22"/>
        </w:rPr>
        <w:t>February 21-24, 2018</w:t>
      </w:r>
    </w:p>
    <w:p w:rsidR="007E7B13" w:rsidRPr="00AE10D9" w:rsidRDefault="00C127DD" w:rsidP="007E7B13">
      <w:pPr>
        <w:pStyle w:val="plain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</w:pPr>
      <w:r w:rsidRPr="00AE10D9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</w:r>
      <w:r w:rsidR="007E7B13" w:rsidRPr="00AE10D9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Palmer Hou</w:t>
      </w:r>
      <w:bookmarkStart w:id="0" w:name="_GoBack"/>
      <w:bookmarkEnd w:id="0"/>
      <w:r w:rsidR="007E7B13" w:rsidRPr="00AE10D9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se Hilton</w:t>
      </w:r>
      <w:r w:rsidR="007E7B13" w:rsidRPr="00AE10D9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="007E7B13" w:rsidRPr="00AE10D9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17 E Monroe Street</w:t>
      </w:r>
      <w:r w:rsidR="007E7B13" w:rsidRPr="00AE10D9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="007E7B13" w:rsidRPr="00AE10D9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Chicago, Illinois  60603</w:t>
      </w:r>
    </w:p>
    <w:p w:rsidR="007E7B13" w:rsidRPr="00AE10D9" w:rsidRDefault="007E7B13" w:rsidP="007E7B13">
      <w:pPr>
        <w:pStyle w:val="plaintext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</w:pPr>
      <w:r w:rsidRPr="00AE10D9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FFFFF"/>
        </w:rPr>
        <w:t>United States</w:t>
      </w:r>
    </w:p>
    <w:p w:rsidR="007E7B13" w:rsidRPr="00AF5923" w:rsidRDefault="007E7B13" w:rsidP="007E7B13">
      <w:pPr>
        <w:pStyle w:val="plaintext"/>
        <w:spacing w:before="0" w:beforeAutospacing="0" w:after="0" w:afterAutospacing="0"/>
        <w:jc w:val="center"/>
        <w:rPr>
          <w:rFonts w:ascii="Times New Roman" w:hAnsi="Times New Roman" w:cs="Times New Roman"/>
          <w:color w:val="7E736E"/>
          <w:sz w:val="22"/>
          <w:szCs w:val="22"/>
        </w:rPr>
      </w:pPr>
    </w:p>
    <w:p w:rsidR="007E7B13" w:rsidRPr="00AF5923" w:rsidRDefault="007E7B13" w:rsidP="007E7B13">
      <w:pPr>
        <w:pStyle w:val="NormalWeb"/>
        <w:shd w:val="clear" w:color="auto" w:fill="FFFFFF"/>
        <w:rPr>
          <w:color w:val="212121"/>
          <w:sz w:val="22"/>
          <w:szCs w:val="22"/>
        </w:rPr>
      </w:pPr>
      <w:r w:rsidRPr="00AF5923">
        <w:rPr>
          <w:color w:val="7E736E"/>
          <w:sz w:val="22"/>
          <w:szCs w:val="22"/>
        </w:rPr>
        <w:t>Greetings S</w:t>
      </w:r>
      <w:r w:rsidRPr="00AF5923">
        <w:rPr>
          <w:color w:val="212121"/>
          <w:sz w:val="22"/>
          <w:szCs w:val="22"/>
        </w:rPr>
        <w:t xml:space="preserve">ociety for Asian and Comparative Philosophy </w:t>
      </w:r>
      <w:r w:rsidRPr="00AF5923">
        <w:rPr>
          <w:color w:val="212121"/>
          <w:sz w:val="22"/>
          <w:szCs w:val="22"/>
        </w:rPr>
        <w:t>(SACP) Colleagues,</w:t>
      </w:r>
    </w:p>
    <w:p w:rsidR="007E7B13" w:rsidRPr="00AF5923" w:rsidRDefault="007E7B13" w:rsidP="007E7B13">
      <w:pPr>
        <w:pStyle w:val="NormalWeb"/>
        <w:shd w:val="clear" w:color="auto" w:fill="FFFFFF"/>
        <w:rPr>
          <w:color w:val="212121"/>
          <w:sz w:val="22"/>
          <w:szCs w:val="22"/>
        </w:rPr>
      </w:pPr>
      <w:r w:rsidRPr="00AF5923">
        <w:rPr>
          <w:color w:val="212121"/>
          <w:sz w:val="22"/>
          <w:szCs w:val="22"/>
        </w:rPr>
        <w:t xml:space="preserve">SACP </w:t>
      </w:r>
      <w:r w:rsidRPr="00AF5923">
        <w:rPr>
          <w:color w:val="212121"/>
          <w:sz w:val="22"/>
          <w:szCs w:val="22"/>
        </w:rPr>
        <w:t xml:space="preserve">is affiliated with the </w:t>
      </w:r>
      <w:r w:rsidRPr="00AF5923">
        <w:rPr>
          <w:color w:val="212121"/>
          <w:sz w:val="22"/>
          <w:szCs w:val="22"/>
        </w:rPr>
        <w:t>American Philosophical Association (APA)</w:t>
      </w:r>
      <w:r w:rsidRPr="00AF5923">
        <w:rPr>
          <w:color w:val="212121"/>
          <w:sz w:val="22"/>
          <w:szCs w:val="22"/>
        </w:rPr>
        <w:t xml:space="preserve"> and we </w:t>
      </w:r>
      <w:r w:rsidRPr="00AF5923">
        <w:rPr>
          <w:color w:val="212121"/>
          <w:sz w:val="22"/>
          <w:szCs w:val="22"/>
        </w:rPr>
        <w:t xml:space="preserve">plan to offer two </w:t>
      </w:r>
      <w:r w:rsidRPr="00AF5923">
        <w:rPr>
          <w:color w:val="212121"/>
          <w:sz w:val="22"/>
          <w:szCs w:val="22"/>
        </w:rPr>
        <w:t>panels at the annual meeting</w:t>
      </w:r>
      <w:r w:rsidRPr="00AF5923">
        <w:rPr>
          <w:color w:val="212121"/>
          <w:sz w:val="22"/>
          <w:szCs w:val="22"/>
        </w:rPr>
        <w:t xml:space="preserve"> of the Central Division of the APA</w:t>
      </w:r>
      <w:r w:rsidRPr="00AF5923">
        <w:rPr>
          <w:color w:val="212121"/>
          <w:sz w:val="22"/>
          <w:szCs w:val="22"/>
        </w:rPr>
        <w:t>.</w:t>
      </w:r>
    </w:p>
    <w:p w:rsidR="007E7B13" w:rsidRPr="00AF5923" w:rsidRDefault="007E7B13" w:rsidP="007E7B13">
      <w:pPr>
        <w:pStyle w:val="NormalWeb"/>
        <w:shd w:val="clear" w:color="auto" w:fill="FFFFFF"/>
        <w:rPr>
          <w:color w:val="212121"/>
          <w:sz w:val="22"/>
          <w:szCs w:val="22"/>
        </w:rPr>
      </w:pPr>
      <w:r w:rsidRPr="00AF5923">
        <w:rPr>
          <w:color w:val="212121"/>
          <w:sz w:val="22"/>
          <w:szCs w:val="22"/>
        </w:rPr>
        <w:t>We are accepting individual paper proposals that will later be grouped into a panel if possible, and entire panel proposals, typically with three or at most four presenters.</w:t>
      </w:r>
    </w:p>
    <w:p w:rsidR="007E7B13" w:rsidRPr="00AF5923" w:rsidRDefault="007E7B13" w:rsidP="007E7B13">
      <w:pPr>
        <w:pStyle w:val="NormalWeb"/>
        <w:shd w:val="clear" w:color="auto" w:fill="FFFFFF"/>
        <w:rPr>
          <w:color w:val="212121"/>
          <w:sz w:val="22"/>
          <w:szCs w:val="22"/>
        </w:rPr>
      </w:pPr>
      <w:r w:rsidRPr="00AF5923">
        <w:rPr>
          <w:color w:val="212121"/>
          <w:sz w:val="22"/>
          <w:szCs w:val="22"/>
        </w:rPr>
        <w:t>Please submit your</w:t>
      </w:r>
    </w:p>
    <w:p w:rsidR="007E7B13" w:rsidRPr="00AF5923" w:rsidRDefault="007E7B13" w:rsidP="007E7B13">
      <w:pPr>
        <w:pStyle w:val="NormalWeb"/>
        <w:shd w:val="clear" w:color="auto" w:fill="FFFFFF"/>
        <w:ind w:left="991"/>
        <w:rPr>
          <w:color w:val="212121"/>
          <w:sz w:val="22"/>
          <w:szCs w:val="22"/>
        </w:rPr>
      </w:pPr>
      <w:proofErr w:type="gramStart"/>
      <w:r w:rsidRPr="00AF5923">
        <w:rPr>
          <w:rStyle w:val="Strong"/>
          <w:color w:val="212121"/>
          <w:sz w:val="22"/>
          <w:szCs w:val="22"/>
        </w:rPr>
        <w:t>paper</w:t>
      </w:r>
      <w:proofErr w:type="gramEnd"/>
      <w:r w:rsidRPr="00AF5923">
        <w:rPr>
          <w:rStyle w:val="Strong"/>
          <w:color w:val="212121"/>
          <w:sz w:val="22"/>
          <w:szCs w:val="22"/>
        </w:rPr>
        <w:t xml:space="preserve"> proposal</w:t>
      </w:r>
      <w:r w:rsidRPr="00AF5923">
        <w:rPr>
          <w:rStyle w:val="apple-converted-space"/>
          <w:color w:val="212121"/>
          <w:sz w:val="22"/>
          <w:szCs w:val="22"/>
        </w:rPr>
        <w:t> </w:t>
      </w:r>
      <w:r w:rsidRPr="00AF5923">
        <w:rPr>
          <w:color w:val="212121"/>
          <w:sz w:val="22"/>
          <w:szCs w:val="22"/>
        </w:rPr>
        <w:t>(your name, the title of the paper, and an abstract of 250-300 words)</w:t>
      </w:r>
    </w:p>
    <w:p w:rsidR="007E7B13" w:rsidRPr="00AF5923" w:rsidRDefault="007E7B13" w:rsidP="007E7B13">
      <w:pPr>
        <w:pStyle w:val="NormalWeb"/>
        <w:shd w:val="clear" w:color="auto" w:fill="FFFFFF"/>
        <w:ind w:left="991"/>
        <w:rPr>
          <w:color w:val="212121"/>
          <w:sz w:val="22"/>
          <w:szCs w:val="22"/>
        </w:rPr>
      </w:pPr>
      <w:proofErr w:type="gramStart"/>
      <w:r w:rsidRPr="00AF5923">
        <w:rPr>
          <w:color w:val="212121"/>
          <w:sz w:val="22"/>
          <w:szCs w:val="22"/>
        </w:rPr>
        <w:t>or</w:t>
      </w:r>
      <w:proofErr w:type="gramEnd"/>
    </w:p>
    <w:p w:rsidR="007E7B13" w:rsidRPr="00AF5923" w:rsidRDefault="007E7B13" w:rsidP="007E7B13">
      <w:pPr>
        <w:pStyle w:val="NormalWeb"/>
        <w:shd w:val="clear" w:color="auto" w:fill="FFFFFF"/>
        <w:ind w:left="991"/>
        <w:rPr>
          <w:color w:val="212121"/>
          <w:sz w:val="22"/>
          <w:szCs w:val="22"/>
        </w:rPr>
      </w:pPr>
      <w:proofErr w:type="gramStart"/>
      <w:r w:rsidRPr="00AF5923">
        <w:rPr>
          <w:rStyle w:val="Strong"/>
          <w:color w:val="212121"/>
          <w:sz w:val="22"/>
          <w:szCs w:val="22"/>
        </w:rPr>
        <w:t>panel</w:t>
      </w:r>
      <w:proofErr w:type="gramEnd"/>
      <w:r w:rsidRPr="00AF5923">
        <w:rPr>
          <w:rStyle w:val="Strong"/>
          <w:color w:val="212121"/>
          <w:sz w:val="22"/>
          <w:szCs w:val="22"/>
        </w:rPr>
        <w:t xml:space="preserve"> proposal</w:t>
      </w:r>
      <w:r w:rsidRPr="00AF5923">
        <w:rPr>
          <w:rStyle w:val="apple-converted-space"/>
          <w:color w:val="212121"/>
          <w:sz w:val="22"/>
          <w:szCs w:val="22"/>
        </w:rPr>
        <w:t> </w:t>
      </w:r>
      <w:r w:rsidRPr="00AF5923">
        <w:rPr>
          <w:color w:val="212121"/>
          <w:sz w:val="22"/>
          <w:szCs w:val="22"/>
        </w:rPr>
        <w:t>(your name and the names of the panelists; the title of the panel, and the abstract of the panel in 250 words; the title of each individual paper plus an abstract of 200 words for each paper)</w:t>
      </w:r>
    </w:p>
    <w:p w:rsidR="007E7B13" w:rsidRPr="00AF5923" w:rsidRDefault="007E7B13" w:rsidP="007E7B13">
      <w:pPr>
        <w:pStyle w:val="NormalWeb"/>
        <w:shd w:val="clear" w:color="auto" w:fill="FFFFFF"/>
        <w:ind w:left="991"/>
        <w:rPr>
          <w:color w:val="212121"/>
          <w:sz w:val="22"/>
          <w:szCs w:val="22"/>
        </w:rPr>
      </w:pPr>
      <w:proofErr w:type="gramStart"/>
      <w:r w:rsidRPr="00AF5923">
        <w:rPr>
          <w:color w:val="212121"/>
          <w:sz w:val="22"/>
          <w:szCs w:val="22"/>
        </w:rPr>
        <w:t>to</w:t>
      </w:r>
      <w:proofErr w:type="gramEnd"/>
    </w:p>
    <w:p w:rsidR="007E7B13" w:rsidRPr="00AE10D9" w:rsidRDefault="00AF5923" w:rsidP="007E7B13">
      <w:pPr>
        <w:pStyle w:val="NormalWeb"/>
        <w:shd w:val="clear" w:color="auto" w:fill="FFFFFF"/>
        <w:ind w:left="991"/>
        <w:rPr>
          <w:color w:val="C00000"/>
          <w:sz w:val="22"/>
          <w:szCs w:val="22"/>
        </w:rPr>
      </w:pPr>
      <w:r w:rsidRPr="00AE10D9">
        <w:rPr>
          <w:color w:val="C00000"/>
          <w:sz w:val="22"/>
          <w:szCs w:val="22"/>
        </w:rPr>
        <w:t xml:space="preserve">SACP Program Chair for APA, Central:  </w:t>
      </w:r>
      <w:r w:rsidR="007E7B13" w:rsidRPr="00AE10D9">
        <w:rPr>
          <w:color w:val="C00000"/>
          <w:sz w:val="22"/>
          <w:szCs w:val="22"/>
        </w:rPr>
        <w:t xml:space="preserve">Dr. </w:t>
      </w:r>
      <w:r w:rsidR="007E7B13" w:rsidRPr="00AE10D9">
        <w:rPr>
          <w:color w:val="C00000"/>
          <w:sz w:val="22"/>
          <w:szCs w:val="22"/>
        </w:rPr>
        <w:t>Ronnie Littlejohn (</w:t>
      </w:r>
      <w:r w:rsidRPr="00AE10D9">
        <w:rPr>
          <w:color w:val="C00000"/>
          <w:sz w:val="22"/>
          <w:szCs w:val="22"/>
        </w:rPr>
        <w:t>r</w:t>
      </w:r>
      <w:r w:rsidR="007E7B13" w:rsidRPr="00AE10D9">
        <w:rPr>
          <w:color w:val="C00000"/>
          <w:sz w:val="22"/>
          <w:szCs w:val="22"/>
        </w:rPr>
        <w:t>onnie.littlejohn@belmont.edu)</w:t>
      </w:r>
    </w:p>
    <w:p w:rsidR="007E7B13" w:rsidRPr="00AF5923" w:rsidRDefault="007E7B13" w:rsidP="007E7B13">
      <w:pPr>
        <w:pStyle w:val="NormalWeb"/>
        <w:shd w:val="clear" w:color="auto" w:fill="FFFFFF"/>
        <w:ind w:left="991"/>
        <w:rPr>
          <w:color w:val="212121"/>
          <w:sz w:val="22"/>
          <w:szCs w:val="22"/>
        </w:rPr>
      </w:pPr>
      <w:r w:rsidRPr="00AF5923">
        <w:rPr>
          <w:color w:val="212121"/>
          <w:sz w:val="22"/>
          <w:szCs w:val="22"/>
        </w:rPr>
        <w:t>Deadline for the submission:</w:t>
      </w:r>
      <w:r w:rsidRPr="00AF5923">
        <w:rPr>
          <w:rStyle w:val="apple-converted-space"/>
          <w:color w:val="212121"/>
          <w:sz w:val="22"/>
          <w:szCs w:val="22"/>
        </w:rPr>
        <w:t> </w:t>
      </w:r>
      <w:r w:rsidRPr="00AF5923">
        <w:rPr>
          <w:rStyle w:val="Strong"/>
          <w:color w:val="212121"/>
          <w:sz w:val="22"/>
          <w:szCs w:val="22"/>
        </w:rPr>
        <w:t>September 15, 2017</w:t>
      </w:r>
    </w:p>
    <w:p w:rsidR="007E7B13" w:rsidRPr="00AF5923" w:rsidRDefault="007E7B13" w:rsidP="007E7B13">
      <w:pPr>
        <w:pStyle w:val="xmsonormal"/>
        <w:shd w:val="clear" w:color="auto" w:fill="FFFFFF"/>
        <w:rPr>
          <w:color w:val="000000"/>
          <w:sz w:val="22"/>
          <w:szCs w:val="22"/>
        </w:rPr>
      </w:pPr>
      <w:r w:rsidRPr="00AF5923">
        <w:rPr>
          <w:b/>
          <w:bCs/>
          <w:color w:val="000000"/>
          <w:sz w:val="22"/>
          <w:szCs w:val="22"/>
        </w:rPr>
        <w:t>Guide for</w:t>
      </w:r>
      <w:r w:rsidRPr="00AF592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AF5923">
        <w:rPr>
          <w:rStyle w:val="highlight"/>
          <w:b/>
          <w:bCs/>
          <w:color w:val="000000"/>
          <w:sz w:val="22"/>
          <w:szCs w:val="22"/>
          <w:shd w:val="clear" w:color="auto" w:fill="FFEE94"/>
        </w:rPr>
        <w:t>APA</w:t>
      </w:r>
      <w:r w:rsidRPr="00AF5923">
        <w:rPr>
          <w:rStyle w:val="apple-converted-space"/>
          <w:b/>
          <w:bCs/>
          <w:color w:val="000000"/>
          <w:sz w:val="22"/>
          <w:szCs w:val="22"/>
        </w:rPr>
        <w:t> </w:t>
      </w:r>
      <w:r w:rsidRPr="00AF5923">
        <w:rPr>
          <w:b/>
          <w:bCs/>
          <w:color w:val="000000"/>
          <w:sz w:val="22"/>
          <w:szCs w:val="22"/>
        </w:rPr>
        <w:t>Meeting Participants</w:t>
      </w:r>
    </w:p>
    <w:p w:rsidR="007E7B13" w:rsidRPr="00AF5923" w:rsidRDefault="007E7B13" w:rsidP="007E7B13">
      <w:pPr>
        <w:pStyle w:val="xmsonormal"/>
        <w:shd w:val="clear" w:color="auto" w:fill="FFFFFF"/>
        <w:rPr>
          <w:color w:val="000000"/>
          <w:sz w:val="22"/>
          <w:szCs w:val="22"/>
        </w:rPr>
      </w:pPr>
      <w:r w:rsidRPr="00AF5923">
        <w:rPr>
          <w:color w:val="000000"/>
          <w:sz w:val="22"/>
          <w:szCs w:val="22"/>
        </w:rPr>
        <w:t>Please consult this helpful link to answer any questions about Meeting policies and guidelines:  </w:t>
      </w:r>
    </w:p>
    <w:p w:rsidR="007E7B13" w:rsidRPr="00AF5923" w:rsidRDefault="007E7B13" w:rsidP="007E7B13">
      <w:pPr>
        <w:pStyle w:val="xmsonormal"/>
        <w:shd w:val="clear" w:color="auto" w:fill="FFFFFF"/>
        <w:rPr>
          <w:color w:val="000000"/>
          <w:sz w:val="22"/>
          <w:szCs w:val="22"/>
        </w:rPr>
      </w:pPr>
      <w:hyperlink r:id="rId4" w:tgtFrame="_blank" w:history="1">
        <w:r w:rsidRPr="00AF5923">
          <w:rPr>
            <w:rStyle w:val="Hyperlink"/>
            <w:sz w:val="22"/>
            <w:szCs w:val="22"/>
          </w:rPr>
          <w:t>https://c.ymcdn.com/sites/www.</w:t>
        </w:r>
        <w:r w:rsidRPr="00AF5923">
          <w:rPr>
            <w:rStyle w:val="highlight"/>
            <w:sz w:val="22"/>
            <w:szCs w:val="22"/>
            <w:shd w:val="clear" w:color="auto" w:fill="FFEE94"/>
          </w:rPr>
          <w:t>apa</w:t>
        </w:r>
        <w:r w:rsidRPr="00AF5923">
          <w:rPr>
            <w:rStyle w:val="Hyperlink"/>
            <w:sz w:val="22"/>
            <w:szCs w:val="22"/>
          </w:rPr>
          <w:t>online.org/resource/resmgr/meetings/Guide_for_APA_Meeting_Partic.pdf</w:t>
        </w:r>
      </w:hyperlink>
    </w:p>
    <w:p w:rsidR="007E7B13" w:rsidRPr="00AF5923" w:rsidRDefault="007E7B13" w:rsidP="007E7B13">
      <w:pPr>
        <w:pStyle w:val="xmsonormal"/>
        <w:shd w:val="clear" w:color="auto" w:fill="FFFFFF"/>
        <w:rPr>
          <w:color w:val="000000"/>
          <w:sz w:val="22"/>
          <w:szCs w:val="22"/>
        </w:rPr>
      </w:pPr>
      <w:r w:rsidRPr="00AF5923">
        <w:rPr>
          <w:b/>
          <w:bCs/>
          <w:color w:val="000000"/>
          <w:sz w:val="22"/>
          <w:szCs w:val="22"/>
        </w:rPr>
        <w:t>Meeting programs and registration</w:t>
      </w:r>
    </w:p>
    <w:p w:rsidR="00C127DD" w:rsidRPr="00AF5923" w:rsidRDefault="007E7B13" w:rsidP="00AF5923">
      <w:pPr>
        <w:pStyle w:val="xmsonormal"/>
        <w:shd w:val="clear" w:color="auto" w:fill="FFFFFF"/>
        <w:rPr>
          <w:color w:val="000000"/>
          <w:sz w:val="22"/>
          <w:szCs w:val="22"/>
        </w:rPr>
      </w:pPr>
      <w:r w:rsidRPr="00AF5923">
        <w:rPr>
          <w:color w:val="000000"/>
          <w:sz w:val="22"/>
          <w:szCs w:val="22"/>
        </w:rPr>
        <w:t>The full meeting program, including meeting room locations, will only be distributed at the meeting itself, not in advance. However, program content information will be published on the</w:t>
      </w:r>
      <w:r w:rsidRPr="00AF5923">
        <w:rPr>
          <w:rStyle w:val="apple-converted-space"/>
          <w:color w:val="000000"/>
          <w:sz w:val="22"/>
          <w:szCs w:val="22"/>
        </w:rPr>
        <w:t> </w:t>
      </w:r>
      <w:r w:rsidRPr="00AF5923">
        <w:rPr>
          <w:rStyle w:val="highlight"/>
          <w:color w:val="000000"/>
          <w:sz w:val="22"/>
          <w:szCs w:val="22"/>
          <w:shd w:val="clear" w:color="auto" w:fill="FFEE94"/>
        </w:rPr>
        <w:t>APA</w:t>
      </w:r>
      <w:r w:rsidRPr="00AF5923">
        <w:rPr>
          <w:color w:val="000000"/>
          <w:sz w:val="22"/>
          <w:szCs w:val="22"/>
        </w:rPr>
        <w:t>'s </w:t>
      </w:r>
      <w:r w:rsidRPr="00AF5923">
        <w:rPr>
          <w:color w:val="000000"/>
          <w:sz w:val="22"/>
          <w:szCs w:val="22"/>
        </w:rPr>
        <w:t>web site for the meeting</w:t>
      </w:r>
      <w:r w:rsidRPr="00AF5923">
        <w:rPr>
          <w:color w:val="000000"/>
          <w:sz w:val="22"/>
          <w:szCs w:val="22"/>
        </w:rPr>
        <w:t> beginning in December 2017, along with information about hotel and meeting registration, etc. At meeting registration, registrants will receive information for accessing an electronic version of the meeting program via a smartphone app or computer. </w:t>
      </w:r>
      <w:r w:rsidRPr="00AF5923">
        <w:rPr>
          <w:b/>
          <w:bCs/>
          <w:color w:val="000000"/>
          <w:sz w:val="22"/>
          <w:szCs w:val="22"/>
        </w:rPr>
        <w:t>Please note that all participants</w:t>
      </w:r>
      <w:r w:rsidR="00AF5923" w:rsidRPr="00AF5923">
        <w:rPr>
          <w:b/>
          <w:bCs/>
          <w:color w:val="000000"/>
          <w:sz w:val="22"/>
          <w:szCs w:val="22"/>
        </w:rPr>
        <w:t xml:space="preserve"> in SACP sessions must register for the APA meeting.</w:t>
      </w:r>
      <w:r w:rsidRPr="00AF5923">
        <w:rPr>
          <w:b/>
          <w:bCs/>
          <w:color w:val="000000"/>
          <w:sz w:val="22"/>
          <w:szCs w:val="22"/>
        </w:rPr>
        <w:t xml:space="preserve"> </w:t>
      </w:r>
      <w:r w:rsidRPr="00AF5923">
        <w:rPr>
          <w:color w:val="000000"/>
          <w:sz w:val="22"/>
          <w:szCs w:val="22"/>
        </w:rPr>
        <w:t xml:space="preserve">A reduced rate is available for those registering at least two weeks </w:t>
      </w:r>
      <w:r w:rsidRPr="00AF5923">
        <w:rPr>
          <w:color w:val="000000"/>
          <w:sz w:val="22"/>
          <w:szCs w:val="22"/>
        </w:rPr>
        <w:lastRenderedPageBreak/>
        <w:t>prior to the meeting.</w:t>
      </w:r>
      <w:r w:rsidR="00C127DD" w:rsidRPr="00AF5923">
        <w:rPr>
          <w:sz w:val="22"/>
          <w:szCs w:val="22"/>
        </w:rPr>
        <w:br/>
      </w:r>
      <w:r w:rsidR="00C127DD" w:rsidRPr="00AF5923">
        <w:rPr>
          <w:sz w:val="22"/>
          <w:szCs w:val="22"/>
        </w:rPr>
        <w:br/>
      </w:r>
      <w:r w:rsidR="00AF5923" w:rsidRPr="00AF5923">
        <w:rPr>
          <w:rStyle w:val="Strong"/>
          <w:sz w:val="22"/>
          <w:szCs w:val="22"/>
        </w:rPr>
        <w:t>Audio-Visual Issues.</w:t>
      </w:r>
      <w:r w:rsidR="00C127DD" w:rsidRPr="00AF5923">
        <w:rPr>
          <w:sz w:val="22"/>
          <w:szCs w:val="22"/>
        </w:rPr>
        <w:t xml:space="preserve"> SACP </w:t>
      </w:r>
      <w:r w:rsidR="00AF5923" w:rsidRPr="00AF5923">
        <w:rPr>
          <w:sz w:val="22"/>
          <w:szCs w:val="22"/>
        </w:rPr>
        <w:t>does not</w:t>
      </w:r>
      <w:r w:rsidR="00C127DD" w:rsidRPr="00AF5923">
        <w:rPr>
          <w:sz w:val="22"/>
          <w:szCs w:val="22"/>
        </w:rPr>
        <w:t xml:space="preserve"> provide audio-visual resources for panel and individual presentations in its sessions. </w:t>
      </w:r>
      <w:r w:rsidR="00B30AB9" w:rsidRPr="00AF5923">
        <w:rPr>
          <w:sz w:val="22"/>
          <w:szCs w:val="22"/>
        </w:rPr>
        <w:t>To request audiovisual services (suc</w:t>
      </w:r>
      <w:r w:rsidR="00AF5923" w:rsidRPr="00AF5923">
        <w:rPr>
          <w:sz w:val="22"/>
          <w:szCs w:val="22"/>
        </w:rPr>
        <w:t xml:space="preserve">h as a data projector setup) </w:t>
      </w:r>
      <w:r w:rsidR="00B30AB9" w:rsidRPr="00AF5923">
        <w:rPr>
          <w:sz w:val="22"/>
          <w:szCs w:val="22"/>
        </w:rPr>
        <w:t xml:space="preserve">see </w:t>
      </w:r>
      <w:r w:rsidR="00AF5923" w:rsidRPr="00AF5923">
        <w:rPr>
          <w:sz w:val="22"/>
          <w:szCs w:val="22"/>
        </w:rPr>
        <w:t xml:space="preserve">page 5 of the Guide for APA Meetings at the link above. </w:t>
      </w:r>
      <w:r w:rsidR="00B30AB9" w:rsidRPr="00AF5923">
        <w:rPr>
          <w:sz w:val="22"/>
          <w:szCs w:val="22"/>
        </w:rPr>
        <w:t xml:space="preserve"> </w:t>
      </w:r>
      <w:r w:rsidR="00C127DD" w:rsidRPr="00AF5923">
        <w:rPr>
          <w:sz w:val="22"/>
          <w:szCs w:val="22"/>
        </w:rPr>
        <w:br/>
      </w:r>
      <w:r w:rsidR="00C127DD" w:rsidRPr="00AF5923">
        <w:rPr>
          <w:sz w:val="22"/>
          <w:szCs w:val="22"/>
        </w:rPr>
        <w:br/>
      </w:r>
      <w:r w:rsidR="00C127DD" w:rsidRPr="00AF5923">
        <w:rPr>
          <w:rStyle w:val="Strong"/>
          <w:sz w:val="22"/>
          <w:szCs w:val="22"/>
        </w:rPr>
        <w:t>DUES:</w:t>
      </w:r>
      <w:r w:rsidR="00C127DD" w:rsidRPr="00AF5923">
        <w:rPr>
          <w:sz w:val="22"/>
          <w:szCs w:val="22"/>
        </w:rPr>
        <w:t xml:space="preserve"> Conference session participants are required to be BOTH SACP members and to register for the APA Central meeting. See the APA's web site </w:t>
      </w:r>
      <w:r w:rsidR="00AF5923" w:rsidRPr="00AF5923">
        <w:rPr>
          <w:sz w:val="22"/>
          <w:szCs w:val="22"/>
        </w:rPr>
        <w:t xml:space="preserve">and the </w:t>
      </w:r>
      <w:r w:rsidR="00C127DD" w:rsidRPr="00AF5923">
        <w:rPr>
          <w:sz w:val="22"/>
          <w:szCs w:val="22"/>
        </w:rPr>
        <w:t>membership form for SACP may be obtained at the SACP website</w:t>
      </w:r>
      <w:r w:rsidR="00B30AB9" w:rsidRPr="00AF5923">
        <w:rPr>
          <w:sz w:val="22"/>
          <w:szCs w:val="22"/>
        </w:rPr>
        <w:t xml:space="preserve"> http://www.sacpweb.org/</w:t>
      </w:r>
      <w:r w:rsidR="00C127DD" w:rsidRPr="00AF5923">
        <w:rPr>
          <w:sz w:val="22"/>
          <w:szCs w:val="22"/>
        </w:rPr>
        <w:t>.</w:t>
      </w:r>
      <w:r w:rsidR="00C127DD" w:rsidRPr="00AF5923">
        <w:rPr>
          <w:sz w:val="22"/>
          <w:szCs w:val="22"/>
        </w:rPr>
        <w:br/>
      </w:r>
    </w:p>
    <w:p w:rsidR="003E1771" w:rsidRPr="00AF5923" w:rsidRDefault="00B30AB9">
      <w:pPr>
        <w:rPr>
          <w:rFonts w:ascii="Times New Roman" w:hAnsi="Times New Roman" w:cs="Times New Roman"/>
        </w:rPr>
      </w:pPr>
      <w:r w:rsidRPr="00AF5923">
        <w:rPr>
          <w:rFonts w:ascii="Times New Roman" w:hAnsi="Times New Roman" w:cs="Times New Roman"/>
        </w:rPr>
        <w:t xml:space="preserve"> </w:t>
      </w:r>
    </w:p>
    <w:sectPr w:rsidR="003E1771" w:rsidRPr="00AF5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DD"/>
    <w:rsid w:val="001A0F58"/>
    <w:rsid w:val="003457AF"/>
    <w:rsid w:val="004149BD"/>
    <w:rsid w:val="00513991"/>
    <w:rsid w:val="00621A4A"/>
    <w:rsid w:val="00721274"/>
    <w:rsid w:val="007E7B13"/>
    <w:rsid w:val="00A50EE8"/>
    <w:rsid w:val="00AE10D9"/>
    <w:rsid w:val="00AF5923"/>
    <w:rsid w:val="00AF684C"/>
    <w:rsid w:val="00B30AB9"/>
    <w:rsid w:val="00C127DD"/>
    <w:rsid w:val="00C8451D"/>
    <w:rsid w:val="00E1072D"/>
    <w:rsid w:val="00E7586F"/>
    <w:rsid w:val="00F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06DC0B-848B-46D1-8119-D9999009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intext">
    <w:name w:val="plaintext"/>
    <w:basedOn w:val="Normal"/>
    <w:rsid w:val="00C127D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1"/>
      <w:szCs w:val="21"/>
    </w:rPr>
  </w:style>
  <w:style w:type="character" w:styleId="Strong">
    <w:name w:val="Strong"/>
    <w:basedOn w:val="DefaultParagraphFont"/>
    <w:uiPriority w:val="22"/>
    <w:qFormat/>
    <w:rsid w:val="00C127DD"/>
    <w:rPr>
      <w:b/>
      <w:bCs/>
    </w:rPr>
  </w:style>
  <w:style w:type="character" w:styleId="Hyperlink">
    <w:name w:val="Hyperlink"/>
    <w:basedOn w:val="DefaultParagraphFont"/>
    <w:uiPriority w:val="99"/>
    <w:unhideWhenUsed/>
    <w:rsid w:val="00C127D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072D"/>
  </w:style>
  <w:style w:type="paragraph" w:styleId="NormalWeb">
    <w:name w:val="Normal (Web)"/>
    <w:basedOn w:val="Normal"/>
    <w:uiPriority w:val="99"/>
    <w:semiHidden/>
    <w:unhideWhenUsed/>
    <w:rsid w:val="007E7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7B13"/>
    <w:rPr>
      <w:i/>
      <w:iCs/>
    </w:rPr>
  </w:style>
  <w:style w:type="paragraph" w:customStyle="1" w:styleId="xmsonormal">
    <w:name w:val="x_msonormal"/>
    <w:basedOn w:val="Normal"/>
    <w:rsid w:val="007E7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7E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.ymcdn.com/sites/www.apaonline.org/resource/resmgr/meetings/Guide_for_APA_Meeting_Part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Littlejohn</dc:creator>
  <cp:lastModifiedBy>Ronnie Littlejohn</cp:lastModifiedBy>
  <cp:revision>4</cp:revision>
  <dcterms:created xsi:type="dcterms:W3CDTF">2017-04-23T16:22:00Z</dcterms:created>
  <dcterms:modified xsi:type="dcterms:W3CDTF">2017-04-23T16:41:00Z</dcterms:modified>
</cp:coreProperties>
</file>